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F9EB78" w14:textId="77777777" w:rsidR="00D23AC2" w:rsidRDefault="00D23AC2" w:rsidP="00D23AC2">
      <w:pPr>
        <w:pStyle w:val="NormalWeb"/>
        <w:shd w:val="clear" w:color="auto" w:fill="FFFFFF"/>
        <w:spacing w:before="0" w:beforeAutospacing="0" w:after="240" w:afterAutospacing="0"/>
        <w:rPr>
          <w:rFonts w:ascii="Georgia" w:hAnsi="Georgia"/>
          <w:color w:val="002147"/>
          <w:sz w:val="23"/>
          <w:szCs w:val="23"/>
        </w:rPr>
      </w:pPr>
    </w:p>
    <w:p w14:paraId="0B767A33" w14:textId="77777777" w:rsidR="00D23AC2" w:rsidRDefault="00D23AC2" w:rsidP="00D23AC2">
      <w:pPr>
        <w:pStyle w:val="NormalWeb"/>
        <w:shd w:val="clear" w:color="auto" w:fill="FFFFFF"/>
        <w:spacing w:before="0" w:beforeAutospacing="0" w:after="240" w:afterAutospacing="0"/>
        <w:rPr>
          <w:rFonts w:ascii="Georgia" w:hAnsi="Georgia"/>
          <w:color w:val="002147"/>
          <w:sz w:val="23"/>
          <w:szCs w:val="23"/>
        </w:rPr>
      </w:pPr>
      <w:bookmarkStart w:id="0" w:name="_GoBack"/>
      <w:bookmarkEnd w:id="0"/>
    </w:p>
    <w:p w14:paraId="741A941D" w14:textId="45E1CFF0" w:rsidR="00D23AC2" w:rsidRDefault="00D23AC2" w:rsidP="00D23AC2">
      <w:pPr>
        <w:pStyle w:val="NormalWeb"/>
        <w:shd w:val="clear" w:color="auto" w:fill="FFFFFF"/>
        <w:spacing w:before="0" w:beforeAutospacing="0" w:after="240" w:afterAutospacing="0"/>
        <w:rPr>
          <w:rFonts w:ascii="Georgia" w:hAnsi="Georgia"/>
          <w:color w:val="002147"/>
          <w:sz w:val="23"/>
          <w:szCs w:val="23"/>
        </w:rPr>
      </w:pPr>
      <w:r>
        <w:rPr>
          <w:rFonts w:ascii="Georgia" w:hAnsi="Georgia"/>
          <w:color w:val="002147"/>
          <w:sz w:val="23"/>
          <w:szCs w:val="23"/>
        </w:rPr>
        <w:t>After you write your 3 paragraphs please answer back to this answer in 100 words:</w:t>
      </w:r>
    </w:p>
    <w:p w14:paraId="4F8B40CF" w14:textId="47968289" w:rsidR="00D23AC2" w:rsidRDefault="00D23AC2" w:rsidP="00D23AC2">
      <w:pPr>
        <w:pStyle w:val="NormalWeb"/>
        <w:shd w:val="clear" w:color="auto" w:fill="FFFFFF"/>
        <w:spacing w:before="0" w:beforeAutospacing="0" w:after="240" w:afterAutospacing="0"/>
        <w:rPr>
          <w:rFonts w:ascii="Georgia" w:hAnsi="Georgia"/>
          <w:color w:val="002147"/>
          <w:sz w:val="23"/>
          <w:szCs w:val="23"/>
        </w:rPr>
      </w:pPr>
      <w:r>
        <w:rPr>
          <w:rFonts w:ascii="Georgia" w:hAnsi="Georgia"/>
          <w:color w:val="002147"/>
          <w:sz w:val="23"/>
          <w:szCs w:val="23"/>
        </w:rPr>
        <w:t xml:space="preserve">After completing Harr's "A Civil Action", I intend on reading Scott </w:t>
      </w:r>
      <w:proofErr w:type="spellStart"/>
      <w:r>
        <w:rPr>
          <w:rFonts w:ascii="Georgia" w:hAnsi="Georgia"/>
          <w:color w:val="002147"/>
          <w:sz w:val="23"/>
          <w:szCs w:val="23"/>
        </w:rPr>
        <w:t>Turow's</w:t>
      </w:r>
      <w:proofErr w:type="spellEnd"/>
      <w:r>
        <w:rPr>
          <w:rFonts w:ascii="Georgia" w:hAnsi="Georgia"/>
          <w:color w:val="002147"/>
          <w:sz w:val="23"/>
          <w:szCs w:val="23"/>
        </w:rPr>
        <w:t xml:space="preserve"> "One L: The Turbulent True Story of a First Year at Harvard Law School. </w:t>
      </w:r>
      <w:proofErr w:type="spellStart"/>
      <w:r>
        <w:rPr>
          <w:rFonts w:ascii="Georgia" w:hAnsi="Georgia"/>
          <w:color w:val="002147"/>
          <w:sz w:val="23"/>
          <w:szCs w:val="23"/>
        </w:rPr>
        <w:t>Turow</w:t>
      </w:r>
      <w:proofErr w:type="spellEnd"/>
      <w:r>
        <w:rPr>
          <w:rFonts w:ascii="Georgia" w:hAnsi="Georgia"/>
          <w:color w:val="002147"/>
          <w:sz w:val="23"/>
          <w:szCs w:val="23"/>
        </w:rPr>
        <w:t> discusses the emotional journey of his first year at Harvard, revealing "the humiliations, triumphs, hazing, betrayals and challenges" that made him into the lawyer is he today. I decided to read a book that focuses on my next step in life, going to law school, in hopes of receiving some insight or tips on the whole process.</w:t>
      </w:r>
    </w:p>
    <w:p w14:paraId="2C4215C0" w14:textId="77777777" w:rsidR="00D23AC2" w:rsidRDefault="00D23AC2" w:rsidP="00D23AC2">
      <w:pPr>
        <w:pStyle w:val="NormalWeb"/>
        <w:shd w:val="clear" w:color="auto" w:fill="FFFFFF"/>
        <w:spacing w:before="0" w:beforeAutospacing="0" w:after="240" w:afterAutospacing="0"/>
        <w:rPr>
          <w:rFonts w:ascii="Georgia" w:hAnsi="Georgia"/>
          <w:color w:val="002147"/>
          <w:sz w:val="23"/>
          <w:szCs w:val="23"/>
        </w:rPr>
      </w:pPr>
      <w:r>
        <w:rPr>
          <w:rFonts w:ascii="Georgia" w:hAnsi="Georgia"/>
          <w:color w:val="002147"/>
          <w:sz w:val="23"/>
          <w:szCs w:val="23"/>
        </w:rPr>
        <w:t>While I am in law school, I will read several books about life-alternating cases that my predecessors experienced for helpful insight for future papers and cases such as Gerald M Stern's "The Buffalo Creek Disaster: How the survivors of one of the worst disasters in coal-mining history brought suit against the coal company-- and won". Harr's book motivated me to research more environmental cases and I believe Stern's book is the perfect source to spark my fire.</w:t>
      </w:r>
    </w:p>
    <w:p w14:paraId="7E492456" w14:textId="77777777" w:rsidR="00D23AC2" w:rsidRDefault="00D23AC2" w:rsidP="00D23AC2">
      <w:pPr>
        <w:pStyle w:val="NormalWeb"/>
        <w:shd w:val="clear" w:color="auto" w:fill="FFFFFF"/>
        <w:spacing w:before="0" w:beforeAutospacing="0" w:after="240" w:afterAutospacing="0"/>
        <w:rPr>
          <w:rFonts w:ascii="Georgia" w:hAnsi="Georgia"/>
          <w:color w:val="002147"/>
          <w:sz w:val="23"/>
          <w:szCs w:val="23"/>
        </w:rPr>
      </w:pPr>
      <w:r>
        <w:rPr>
          <w:rFonts w:ascii="Georgia" w:hAnsi="Georgia"/>
          <w:color w:val="002147"/>
          <w:sz w:val="23"/>
          <w:szCs w:val="23"/>
        </w:rPr>
        <w:t>There are a lot of books available for students to read about American and foreign law. Whether a student is interested in government work, immigration, estate, personal injury and more, there are sources available for us to explore. I would suggest choosing two or more specializations to explore before deciding on a particular subject manner. I look forward to looking with my UTEP peers in the near future!!!</w:t>
      </w:r>
    </w:p>
    <w:p w14:paraId="57040348" w14:textId="77777777" w:rsidR="00D23AC2" w:rsidRDefault="00D23AC2"/>
    <w:sectPr w:rsidR="00D23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AC2"/>
    <w:rsid w:val="00D23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F81794"/>
  <w15:chartTrackingRefBased/>
  <w15:docId w15:val="{D39A9E2A-FF6F-44E7-8637-F82B1117C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3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9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1230</Characters>
  <Application>Microsoft Office Word</Application>
  <DocSecurity>0</DocSecurity>
  <Lines>10</Lines>
  <Paragraphs>2</Paragraphs>
  <ScaleCrop>false</ScaleCrop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Birkhimer</dc:creator>
  <cp:keywords/>
  <dc:description/>
  <cp:lastModifiedBy>Kenneth Birkhimer</cp:lastModifiedBy>
  <cp:revision>1</cp:revision>
  <dcterms:created xsi:type="dcterms:W3CDTF">2019-12-06T05:49:00Z</dcterms:created>
  <dcterms:modified xsi:type="dcterms:W3CDTF">2019-12-06T05:50:00Z</dcterms:modified>
</cp:coreProperties>
</file>